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03" w:rsidRPr="00F75003" w:rsidRDefault="00F75003" w:rsidP="00F75003">
      <w:pPr>
        <w:rPr>
          <w:b/>
          <w:lang w:val="en-US"/>
        </w:rPr>
      </w:pPr>
      <w:bookmarkStart w:id="0" w:name="_GoBack"/>
      <w:bookmarkEnd w:id="0"/>
      <w:r w:rsidRPr="00F75003">
        <w:rPr>
          <w:b/>
          <w:lang w:val="en-US"/>
        </w:rPr>
        <w:t>ENVIRONMENTAL CONTAMINANT EXPOSURES DURING PREGNANCY INFLUENCE PRENATAL AND EARLY-LIFE: A COMPREHENSIVE REVIEW</w:t>
      </w:r>
    </w:p>
    <w:p w:rsidR="00460A83" w:rsidRPr="00F75003" w:rsidRDefault="00460A83" w:rsidP="00460A83">
      <w:pPr>
        <w:rPr>
          <w:lang w:val="en-US"/>
        </w:rPr>
      </w:pPr>
    </w:p>
    <w:p w:rsidR="00460A83" w:rsidRPr="00F75003" w:rsidRDefault="00E2314F" w:rsidP="00460A83">
      <w:r>
        <w:t xml:space="preserve">Grupo 3: </w:t>
      </w:r>
      <w:r w:rsidR="00460A83" w:rsidRPr="00F75003">
        <w:t>Lola Gómez</w:t>
      </w:r>
      <w:r w:rsidR="00811784" w:rsidRPr="00811784">
        <w:rPr>
          <w:u w:val="single"/>
        </w:rPr>
        <w:t xml:space="preserve"> </w:t>
      </w:r>
      <w:r w:rsidR="00811784">
        <w:rPr>
          <w:u w:val="single"/>
        </w:rPr>
        <w:t>(</w:t>
      </w:r>
      <w:r w:rsidR="00811784" w:rsidRPr="00F75003">
        <w:rPr>
          <w:u w:val="single"/>
        </w:rPr>
        <w:t>lgomezroig@sjdhospitalbarcelona.org</w:t>
      </w:r>
      <w:r w:rsidR="00811784">
        <w:rPr>
          <w:u w:val="single"/>
        </w:rPr>
        <w:t>)</w:t>
      </w:r>
      <w:r w:rsidR="00460A83" w:rsidRPr="00F75003">
        <w:t>, Rosalia Pascal</w:t>
      </w:r>
      <w:r w:rsidR="00811784">
        <w:t xml:space="preserve"> </w:t>
      </w:r>
      <w:r w:rsidR="00811784" w:rsidRPr="00F75003">
        <w:t>(</w:t>
      </w:r>
      <w:hyperlink r:id="rId6" w:history="1">
        <w:r w:rsidR="00811784" w:rsidRPr="00F75003">
          <w:rPr>
            <w:rStyle w:val="Hipervnculo"/>
            <w:color w:val="auto"/>
          </w:rPr>
          <w:t>rpascal@sjdhospitalbarcelona.org</w:t>
        </w:r>
      </w:hyperlink>
      <w:r w:rsidR="00811784">
        <w:t>)</w:t>
      </w:r>
      <w:r w:rsidR="00460A83" w:rsidRPr="00F75003">
        <w:t xml:space="preserve">, Edurne Mazarico </w:t>
      </w:r>
    </w:p>
    <w:p w:rsidR="00460A83" w:rsidRPr="00F75003" w:rsidRDefault="00E2314F" w:rsidP="00460A83">
      <w:r>
        <w:t xml:space="preserve">Grupo 5: </w:t>
      </w:r>
      <w:r w:rsidR="00460A83" w:rsidRPr="00F75003">
        <w:t>Oscar Garcia-Algar (</w:t>
      </w:r>
      <w:hyperlink r:id="rId7" w:history="1">
        <w:r w:rsidR="00460A83" w:rsidRPr="00F75003">
          <w:rPr>
            <w:rStyle w:val="Hipervnculo"/>
            <w:color w:val="auto"/>
          </w:rPr>
          <w:t>ogarciaa@clinic.cat</w:t>
        </w:r>
      </w:hyperlink>
      <w:r w:rsidR="00460A83" w:rsidRPr="00F75003">
        <w:t xml:space="preserve">), Vicente Andreu, Eli Navarro, Marta </w:t>
      </w:r>
      <w:proofErr w:type="spellStart"/>
      <w:r w:rsidR="00460A83" w:rsidRPr="00F75003">
        <w:t>Astals</w:t>
      </w:r>
      <w:proofErr w:type="spellEnd"/>
    </w:p>
    <w:p w:rsidR="00460A83" w:rsidRPr="00F75003" w:rsidRDefault="00E2314F" w:rsidP="00460A83">
      <w:r>
        <w:t xml:space="preserve">Grupo 4: </w:t>
      </w:r>
      <w:r w:rsidR="00460A83" w:rsidRPr="00F75003">
        <w:t>Elisa Llurba (</w:t>
      </w:r>
      <w:hyperlink r:id="rId8" w:history="1">
        <w:r w:rsidR="00460A83" w:rsidRPr="00F75003">
          <w:rPr>
            <w:rStyle w:val="Hipervnculo"/>
            <w:color w:val="auto"/>
          </w:rPr>
          <w:t>elisa.llurba@uab.cat</w:t>
        </w:r>
      </w:hyperlink>
      <w:r w:rsidR="00460A83" w:rsidRPr="00F75003">
        <w:t>); Olga Sánchez (</w:t>
      </w:r>
      <w:hyperlink r:id="rId9" w:history="1">
        <w:r w:rsidR="00460A83" w:rsidRPr="00F75003">
          <w:rPr>
            <w:rStyle w:val="Hipervnculo"/>
            <w:color w:val="auto"/>
          </w:rPr>
          <w:t>osanchezg@santpau.cat</w:t>
        </w:r>
      </w:hyperlink>
      <w:r w:rsidR="00460A83" w:rsidRPr="00F75003">
        <w:t>; mjzanini@santpau.cat)</w:t>
      </w:r>
    </w:p>
    <w:p w:rsidR="00460A83" w:rsidRPr="00460A83" w:rsidRDefault="00460A83" w:rsidP="006538DE"/>
    <w:p w:rsidR="004A6D00" w:rsidRPr="00F75003" w:rsidRDefault="006538DE" w:rsidP="006538DE">
      <w:pPr>
        <w:pStyle w:val="Prrafodelista"/>
        <w:numPr>
          <w:ilvl w:val="0"/>
          <w:numId w:val="1"/>
        </w:numPr>
        <w:rPr>
          <w:b/>
          <w:u w:val="single"/>
          <w:lang w:val="en-US"/>
        </w:rPr>
      </w:pPr>
      <w:r w:rsidRPr="00F75003">
        <w:rPr>
          <w:b/>
          <w:u w:val="single"/>
          <w:lang w:val="en-US"/>
        </w:rPr>
        <w:t>Introduction</w:t>
      </w:r>
    </w:p>
    <w:p w:rsidR="00811784" w:rsidRPr="00F75003" w:rsidRDefault="00811784" w:rsidP="00811784">
      <w:pPr>
        <w:pStyle w:val="Prrafodelista"/>
        <w:numPr>
          <w:ilvl w:val="1"/>
          <w:numId w:val="1"/>
        </w:numPr>
        <w:rPr>
          <w:lang w:val="en-US"/>
        </w:rPr>
      </w:pPr>
      <w:commentRangeStart w:id="1"/>
      <w:r>
        <w:rPr>
          <w:lang w:val="en-US"/>
        </w:rPr>
        <w:t>E</w:t>
      </w:r>
      <w:r w:rsidRPr="00F75003">
        <w:rPr>
          <w:lang w:val="en-US"/>
        </w:rPr>
        <w:t>nvironmental contaminants</w:t>
      </w:r>
      <w:commentRangeEnd w:id="1"/>
      <w:r>
        <w:rPr>
          <w:rStyle w:val="Refdecomentario"/>
        </w:rPr>
        <w:commentReference w:id="1"/>
      </w:r>
    </w:p>
    <w:p w:rsidR="00F75003" w:rsidRPr="00B72236" w:rsidRDefault="00811784" w:rsidP="00B72236">
      <w:pPr>
        <w:pStyle w:val="Prrafodelista"/>
        <w:numPr>
          <w:ilvl w:val="1"/>
          <w:numId w:val="1"/>
        </w:numPr>
        <w:rPr>
          <w:lang w:val="en-US"/>
        </w:rPr>
      </w:pPr>
      <w:commentRangeStart w:id="2"/>
      <w:r w:rsidRPr="00477AF4">
        <w:rPr>
          <w:lang w:val="en-US"/>
        </w:rPr>
        <w:t xml:space="preserve">Windows of susceptibility </w:t>
      </w:r>
      <w:commentRangeEnd w:id="2"/>
      <w:r>
        <w:rPr>
          <w:rStyle w:val="Refdecomentario"/>
        </w:rPr>
        <w:commentReference w:id="2"/>
      </w:r>
      <w:r w:rsidR="00B72236">
        <w:rPr>
          <w:lang w:val="en-US"/>
        </w:rPr>
        <w:t xml:space="preserve">and </w:t>
      </w:r>
      <w:commentRangeStart w:id="3"/>
      <w:r w:rsidR="00477AF4" w:rsidRPr="00B72236">
        <w:rPr>
          <w:lang w:val="en-US"/>
        </w:rPr>
        <w:t>prenatal</w:t>
      </w:r>
      <w:r w:rsidR="006538DE" w:rsidRPr="00B72236">
        <w:rPr>
          <w:lang w:val="en-US"/>
        </w:rPr>
        <w:t xml:space="preserve"> exposure </w:t>
      </w:r>
      <w:commentRangeEnd w:id="3"/>
      <w:r w:rsidR="00B72236">
        <w:rPr>
          <w:rStyle w:val="Refdecomentario"/>
        </w:rPr>
        <w:commentReference w:id="3"/>
      </w:r>
    </w:p>
    <w:p w:rsidR="006538DE" w:rsidRPr="00F75003" w:rsidRDefault="006538DE" w:rsidP="006538DE">
      <w:pPr>
        <w:pStyle w:val="Prrafodelista"/>
        <w:numPr>
          <w:ilvl w:val="0"/>
          <w:numId w:val="1"/>
        </w:numPr>
        <w:rPr>
          <w:b/>
          <w:u w:val="single"/>
          <w:lang w:val="en-US"/>
        </w:rPr>
      </w:pPr>
      <w:r w:rsidRPr="00F75003">
        <w:rPr>
          <w:b/>
          <w:u w:val="single"/>
          <w:lang w:val="en-US"/>
        </w:rPr>
        <w:t xml:space="preserve">Environmental </w:t>
      </w:r>
      <w:commentRangeStart w:id="4"/>
      <w:r w:rsidRPr="00F75003">
        <w:rPr>
          <w:b/>
          <w:u w:val="single"/>
          <w:lang w:val="en-US"/>
        </w:rPr>
        <w:t>exposures</w:t>
      </w:r>
      <w:commentRangeEnd w:id="4"/>
      <w:r w:rsidR="00340410">
        <w:rPr>
          <w:rStyle w:val="Refdecomentario"/>
        </w:rPr>
        <w:commentReference w:id="4"/>
      </w:r>
      <w:r w:rsidR="00340410">
        <w:rPr>
          <w:b/>
          <w:u w:val="single"/>
          <w:lang w:val="en-US"/>
        </w:rPr>
        <w:t xml:space="preserve"> in </w:t>
      </w:r>
      <w:proofErr w:type="spellStart"/>
      <w:r w:rsidR="00340410">
        <w:rPr>
          <w:b/>
          <w:u w:val="single"/>
          <w:lang w:val="en-US"/>
        </w:rPr>
        <w:t>pregnacy</w:t>
      </w:r>
      <w:proofErr w:type="spellEnd"/>
    </w:p>
    <w:p w:rsidR="00BE4F62" w:rsidRDefault="0087636F" w:rsidP="00BE4F62">
      <w:pPr>
        <w:pStyle w:val="Prrafode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Toxic effect</w:t>
      </w:r>
      <w:r w:rsidR="00BE4F62">
        <w:rPr>
          <w:lang w:val="en-US"/>
        </w:rPr>
        <w:t xml:space="preserve"> of prenatal exposure to substance use:</w:t>
      </w:r>
    </w:p>
    <w:p w:rsidR="00BE4F62" w:rsidRPr="00477AF4" w:rsidRDefault="00BE4F62" w:rsidP="00BE4F62">
      <w:pPr>
        <w:pStyle w:val="Prrafode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A</w:t>
      </w:r>
      <w:r w:rsidRPr="00477AF4">
        <w:rPr>
          <w:lang w:val="en-US"/>
        </w:rPr>
        <w:t xml:space="preserve">lcohol </w:t>
      </w:r>
    </w:p>
    <w:p w:rsidR="00BE4F62" w:rsidRPr="00477AF4" w:rsidRDefault="00BE4F62" w:rsidP="00BE4F62">
      <w:pPr>
        <w:pStyle w:val="Prrafode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T</w:t>
      </w:r>
      <w:r w:rsidRPr="00477AF4">
        <w:rPr>
          <w:lang w:val="en-US"/>
        </w:rPr>
        <w:t xml:space="preserve">obacco </w:t>
      </w:r>
    </w:p>
    <w:p w:rsidR="00BE4F62" w:rsidRPr="00477AF4" w:rsidRDefault="00BE4F62" w:rsidP="00BE4F62">
      <w:pPr>
        <w:pStyle w:val="Prrafode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D</w:t>
      </w:r>
      <w:r w:rsidRPr="00477AF4">
        <w:rPr>
          <w:lang w:val="en-US"/>
        </w:rPr>
        <w:t xml:space="preserve">rugs </w:t>
      </w:r>
      <w:r w:rsidRPr="00BE4F62">
        <w:rPr>
          <w:lang w:val="en-US"/>
        </w:rPr>
        <w:t>of abuse</w:t>
      </w:r>
    </w:p>
    <w:p w:rsidR="00BE4F62" w:rsidRPr="00477AF4" w:rsidRDefault="00245F53" w:rsidP="00245F53">
      <w:pPr>
        <w:pStyle w:val="Prrafode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effect of maternal food intake</w:t>
      </w:r>
      <w:r w:rsidR="00BE4F62" w:rsidRPr="00477AF4">
        <w:rPr>
          <w:lang w:val="en-US"/>
        </w:rPr>
        <w:t xml:space="preserve"> </w:t>
      </w:r>
    </w:p>
    <w:p w:rsidR="00245F53" w:rsidRDefault="00245F53" w:rsidP="00245F53">
      <w:pPr>
        <w:pStyle w:val="Prrafodelista"/>
        <w:numPr>
          <w:ilvl w:val="1"/>
          <w:numId w:val="1"/>
        </w:numPr>
        <w:rPr>
          <w:lang w:val="en-US"/>
        </w:rPr>
      </w:pPr>
      <w:r w:rsidRPr="00245F53">
        <w:rPr>
          <w:lang w:val="en-US"/>
        </w:rPr>
        <w:t xml:space="preserve">Prenatal exposure to air pollution as a potential risk factor </w:t>
      </w:r>
    </w:p>
    <w:p w:rsidR="00245F53" w:rsidRDefault="00245F53" w:rsidP="00245F53">
      <w:pPr>
        <w:pStyle w:val="Prrafode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Prenatal e</w:t>
      </w:r>
      <w:r w:rsidRPr="00245F53">
        <w:rPr>
          <w:lang w:val="en-US"/>
        </w:rPr>
        <w:t xml:space="preserve">xposure to </w:t>
      </w:r>
      <w:r>
        <w:rPr>
          <w:lang w:val="en-US"/>
        </w:rPr>
        <w:t>e</w:t>
      </w:r>
      <w:r w:rsidRPr="00245F53">
        <w:rPr>
          <w:lang w:val="en-US"/>
        </w:rPr>
        <w:t xml:space="preserve">ndocrine </w:t>
      </w:r>
      <w:r>
        <w:rPr>
          <w:lang w:val="en-US"/>
        </w:rPr>
        <w:t>d</w:t>
      </w:r>
      <w:r w:rsidRPr="00245F53">
        <w:rPr>
          <w:lang w:val="en-US"/>
        </w:rPr>
        <w:t>isruptors</w:t>
      </w:r>
      <w:r>
        <w:rPr>
          <w:lang w:val="en-US"/>
        </w:rPr>
        <w:t xml:space="preserve"> and toxic metals</w:t>
      </w:r>
    </w:p>
    <w:p w:rsidR="00477AF4" w:rsidRPr="00477AF4" w:rsidRDefault="00245F53" w:rsidP="00245F53">
      <w:pPr>
        <w:pStyle w:val="Prrafodelista"/>
        <w:numPr>
          <w:ilvl w:val="1"/>
          <w:numId w:val="1"/>
        </w:numPr>
        <w:rPr>
          <w:lang w:val="en-US"/>
        </w:rPr>
      </w:pPr>
      <w:r w:rsidRPr="00245F53">
        <w:rPr>
          <w:lang w:val="en-US"/>
        </w:rPr>
        <w:t>Prenatal noise stress</w:t>
      </w:r>
      <w:r w:rsidR="006538DE" w:rsidRPr="00477AF4">
        <w:rPr>
          <w:lang w:val="en-US"/>
        </w:rPr>
        <w:t xml:space="preserve"> </w:t>
      </w:r>
    </w:p>
    <w:p w:rsidR="00811784" w:rsidRPr="00340410" w:rsidRDefault="00340410" w:rsidP="00811784">
      <w:pPr>
        <w:pStyle w:val="Prrafodelista"/>
        <w:numPr>
          <w:ilvl w:val="0"/>
          <w:numId w:val="1"/>
        </w:numPr>
        <w:rPr>
          <w:b/>
          <w:u w:val="single"/>
          <w:lang w:val="en-US"/>
        </w:rPr>
      </w:pPr>
      <w:r w:rsidRPr="00340410">
        <w:rPr>
          <w:b/>
          <w:u w:val="single"/>
          <w:lang w:val="en-US"/>
        </w:rPr>
        <w:t>Environmental effects</w:t>
      </w:r>
      <w:r w:rsidR="00245F53" w:rsidRPr="00340410">
        <w:rPr>
          <w:b/>
          <w:u w:val="single"/>
          <w:lang w:val="en-US"/>
        </w:rPr>
        <w:t xml:space="preserve"> </w:t>
      </w:r>
      <w:commentRangeStart w:id="5"/>
      <w:r w:rsidR="00811784" w:rsidRPr="00340410">
        <w:rPr>
          <w:b/>
          <w:u w:val="single"/>
          <w:lang w:val="en-US"/>
        </w:rPr>
        <w:t>on placental, fetal and pregnancy outcomes</w:t>
      </w:r>
      <w:commentRangeEnd w:id="5"/>
      <w:r>
        <w:rPr>
          <w:rStyle w:val="Refdecomentario"/>
        </w:rPr>
        <w:commentReference w:id="5"/>
      </w:r>
    </w:p>
    <w:p w:rsidR="006538DE" w:rsidRPr="00460A83" w:rsidRDefault="006538DE" w:rsidP="00460A83">
      <w:pPr>
        <w:pStyle w:val="Prrafodelista"/>
        <w:numPr>
          <w:ilvl w:val="0"/>
          <w:numId w:val="1"/>
        </w:numPr>
        <w:rPr>
          <w:lang w:val="en-US"/>
        </w:rPr>
      </w:pPr>
      <w:r w:rsidRPr="00F75003">
        <w:rPr>
          <w:b/>
          <w:u w:val="single"/>
          <w:lang w:val="en-US"/>
        </w:rPr>
        <w:t>Recommendations</w:t>
      </w:r>
      <w:r w:rsidR="00460A83" w:rsidRPr="00F75003">
        <w:rPr>
          <w:b/>
          <w:u w:val="single"/>
          <w:lang w:val="en-US"/>
        </w:rPr>
        <w:t xml:space="preserve"> </w:t>
      </w:r>
      <w:r w:rsidR="00340410">
        <w:rPr>
          <w:lang w:val="en-US"/>
        </w:rPr>
        <w:t>(general and specific):</w:t>
      </w:r>
      <w:r w:rsidR="00460A83">
        <w:rPr>
          <w:lang w:val="en-US"/>
        </w:rPr>
        <w:t xml:space="preserve"> </w:t>
      </w:r>
      <w:commentRangeStart w:id="6"/>
      <w:r w:rsidRPr="00460A83">
        <w:rPr>
          <w:lang w:val="en-US"/>
        </w:rPr>
        <w:t>translate science into action</w:t>
      </w:r>
      <w:r w:rsidR="00460A83">
        <w:rPr>
          <w:lang w:val="en-US"/>
        </w:rPr>
        <w:t xml:space="preserve"> </w:t>
      </w:r>
      <w:commentRangeEnd w:id="6"/>
      <w:r w:rsidR="00340410">
        <w:rPr>
          <w:rStyle w:val="Refdecomentario"/>
        </w:rPr>
        <w:commentReference w:id="6"/>
      </w:r>
    </w:p>
    <w:p w:rsidR="006538DE" w:rsidRPr="00F75003" w:rsidRDefault="006538DE" w:rsidP="006538DE">
      <w:pPr>
        <w:pStyle w:val="Prrafodelista"/>
        <w:numPr>
          <w:ilvl w:val="0"/>
          <w:numId w:val="1"/>
        </w:numPr>
        <w:rPr>
          <w:b/>
          <w:u w:val="single"/>
          <w:lang w:val="en-US"/>
        </w:rPr>
      </w:pPr>
      <w:r w:rsidRPr="00F75003">
        <w:rPr>
          <w:b/>
          <w:u w:val="single"/>
          <w:lang w:val="en-US"/>
        </w:rPr>
        <w:t>Conclusions</w:t>
      </w:r>
    </w:p>
    <w:p w:rsidR="00477AF4" w:rsidRDefault="00477AF4" w:rsidP="00477AF4"/>
    <w:sectPr w:rsidR="00477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aria Dolores Gomez Roig" w:date="2019-10-21T10:55:00Z" w:initials="MDGR">
    <w:p w:rsidR="00811784" w:rsidRDefault="00811784" w:rsidP="00811784">
      <w:pPr>
        <w:rPr>
          <w:color w:val="FF0000"/>
        </w:rPr>
      </w:pPr>
      <w:r>
        <w:rPr>
          <w:rStyle w:val="Refdecomentario"/>
        </w:rPr>
        <w:annotationRef/>
      </w:r>
      <w:r>
        <w:t xml:space="preserve"> </w:t>
      </w:r>
      <w:r w:rsidR="00E2314F">
        <w:rPr>
          <w:color w:val="FF0000"/>
        </w:rPr>
        <w:t>A</w:t>
      </w:r>
      <w:r>
        <w:rPr>
          <w:color w:val="FF0000"/>
        </w:rPr>
        <w:t>partado inicial general sobre exposición a contaminantes ambientales. También hablaría de los modelos de salud pública que incluyen el a</w:t>
      </w:r>
      <w:r w:rsidR="00340410">
        <w:rPr>
          <w:color w:val="FF0000"/>
        </w:rPr>
        <w:t>mbiente, así como de la salud am</w:t>
      </w:r>
      <w:r>
        <w:rPr>
          <w:color w:val="FF0000"/>
        </w:rPr>
        <w:t>biental.</w:t>
      </w:r>
    </w:p>
    <w:p w:rsidR="00811784" w:rsidRDefault="00811784">
      <w:pPr>
        <w:pStyle w:val="Textocomentario"/>
      </w:pPr>
    </w:p>
  </w:comment>
  <w:comment w:id="2" w:author="Maria Dolores Gomez Roig" w:date="2019-10-21T09:57:00Z" w:initials="MDGR">
    <w:p w:rsidR="00B72236" w:rsidRDefault="00811784" w:rsidP="00B72236">
      <w:pPr>
        <w:pStyle w:val="Textocomentario"/>
      </w:pPr>
      <w:r>
        <w:rPr>
          <w:rStyle w:val="Refdecomentario"/>
        </w:rPr>
        <w:annotationRef/>
      </w:r>
      <w:r>
        <w:t xml:space="preserve">Desde la preconcepción a la edad adulta. Concepto de programación fetal y salud </w:t>
      </w:r>
      <w:r w:rsidR="00B72236">
        <w:t>adulta influenciada por la salud fetal e infancia.</w:t>
      </w:r>
    </w:p>
    <w:p w:rsidR="00B72236" w:rsidRDefault="00B72236">
      <w:pPr>
        <w:pStyle w:val="Textocomentario"/>
      </w:pPr>
    </w:p>
  </w:comment>
  <w:comment w:id="3" w:author="Maria Dolores Gomez Roig" w:date="2019-10-21T09:56:00Z" w:initials="MDGR">
    <w:p w:rsidR="00B72236" w:rsidRDefault="00B72236">
      <w:pPr>
        <w:pStyle w:val="Textocomentario"/>
      </w:pPr>
      <w:r>
        <w:rPr>
          <w:rStyle w:val="Refdecomentario"/>
        </w:rPr>
        <w:annotationRef/>
      </w:r>
      <w:r>
        <w:t xml:space="preserve">Hablar </w:t>
      </w:r>
      <w:proofErr w:type="spellStart"/>
      <w:r>
        <w:t>especificamente</w:t>
      </w:r>
      <w:proofErr w:type="spellEnd"/>
      <w:r>
        <w:t xml:space="preserve"> de la sensibilidad en la etapa </w:t>
      </w:r>
      <w:proofErr w:type="spellStart"/>
      <w:r>
        <w:t>preconcepcional</w:t>
      </w:r>
      <w:proofErr w:type="spellEnd"/>
      <w:r>
        <w:t xml:space="preserve"> y fetal. La influencia de la salud de la madre y también del padre: calidad espermática… </w:t>
      </w:r>
    </w:p>
  </w:comment>
  <w:comment w:id="4" w:author="Maria Dolores Gomez Roig" w:date="2019-10-21T10:32:00Z" w:initials="MDGR">
    <w:p w:rsidR="00340410" w:rsidRDefault="00340410">
      <w:pPr>
        <w:pStyle w:val="Textocomentario"/>
      </w:pPr>
      <w:r>
        <w:rPr>
          <w:rStyle w:val="Refdecomentario"/>
        </w:rPr>
        <w:annotationRef/>
      </w:r>
      <w:r>
        <w:t xml:space="preserve">Desarrollar cada uno de los contaminantes: </w:t>
      </w:r>
    </w:p>
    <w:p w:rsidR="00340410" w:rsidRDefault="00340410">
      <w:pPr>
        <w:pStyle w:val="Textocomentario"/>
      </w:pPr>
      <w:r>
        <w:t>-Prevalencia de consumo / exposición en nuestra sociedad y mujer embarazada</w:t>
      </w:r>
    </w:p>
    <w:p w:rsidR="00340410" w:rsidRDefault="00340410">
      <w:pPr>
        <w:pStyle w:val="Textocomentario"/>
      </w:pPr>
      <w:r>
        <w:t>-Evidencia sobre los efectos en la exposición prenatal: en el embarazo/ en el neonato</w:t>
      </w:r>
    </w:p>
  </w:comment>
  <w:comment w:id="5" w:author="Maria Dolores Gomez Roig" w:date="2019-10-21T10:33:00Z" w:initials="MDGR">
    <w:p w:rsidR="00340410" w:rsidRDefault="00340410">
      <w:pPr>
        <w:pStyle w:val="Textocomentario"/>
      </w:pPr>
      <w:r>
        <w:rPr>
          <w:rStyle w:val="Refdecomentario"/>
        </w:rPr>
        <w:annotationRef/>
      </w:r>
      <w:r>
        <w:t xml:space="preserve">Apartado específico que hable de la función placentaria, crecimiento y desarrollo fetal, así como de complicaciones obstétricas y perinatales </w:t>
      </w:r>
    </w:p>
  </w:comment>
  <w:comment w:id="6" w:author="Maria Dolores Gomez Roig" w:date="2019-10-21T10:34:00Z" w:initials="MDGR">
    <w:p w:rsidR="00340410" w:rsidRDefault="00340410">
      <w:pPr>
        <w:pStyle w:val="Textocomentario"/>
      </w:pPr>
      <w:r>
        <w:rPr>
          <w:rStyle w:val="Refdecomentario"/>
        </w:rPr>
        <w:annotationRef/>
      </w:r>
    </w:p>
    <w:p w:rsidR="00340410" w:rsidRDefault="00340410">
      <w:pPr>
        <w:pStyle w:val="Textocomentario"/>
      </w:pPr>
      <w:r>
        <w:t>Recomendaciones que debemos explicar los expertos a los profesionales de la salud, así como para dar a las pacientes. La necesidad de guías y documentos informativos.</w:t>
      </w:r>
    </w:p>
    <w:p w:rsidR="00340410" w:rsidRDefault="00340410">
      <w:pPr>
        <w:pStyle w:val="Textocomentario"/>
      </w:pPr>
    </w:p>
    <w:p w:rsidR="00340410" w:rsidRPr="0087636F" w:rsidRDefault="00340410" w:rsidP="00340410">
      <w:pPr>
        <w:pStyle w:val="Prrafodelista"/>
        <w:numPr>
          <w:ilvl w:val="0"/>
          <w:numId w:val="7"/>
        </w:numPr>
        <w:rPr>
          <w:lang w:val="en-US"/>
        </w:rPr>
      </w:pPr>
      <w:r w:rsidRPr="0087636F">
        <w:rPr>
          <w:lang w:val="en-US"/>
        </w:rPr>
        <w:t>Advocating for policies to prevent exposure to toxic environments</w:t>
      </w:r>
    </w:p>
    <w:p w:rsidR="00340410" w:rsidRPr="0087636F" w:rsidRDefault="00340410" w:rsidP="00340410">
      <w:pPr>
        <w:pStyle w:val="Prrafodelista"/>
        <w:numPr>
          <w:ilvl w:val="0"/>
          <w:numId w:val="7"/>
        </w:numPr>
        <w:rPr>
          <w:lang w:val="en-US"/>
        </w:rPr>
      </w:pPr>
      <w:r w:rsidRPr="0087636F">
        <w:rPr>
          <w:lang w:val="en-US"/>
        </w:rPr>
        <w:t>Working to ensure a healthy system for all</w:t>
      </w:r>
    </w:p>
    <w:p w:rsidR="00340410" w:rsidRPr="0087636F" w:rsidRDefault="00340410" w:rsidP="00340410">
      <w:pPr>
        <w:pStyle w:val="Prrafodelista"/>
        <w:numPr>
          <w:ilvl w:val="0"/>
          <w:numId w:val="7"/>
        </w:numPr>
        <w:rPr>
          <w:lang w:val="en-US"/>
        </w:rPr>
      </w:pPr>
      <w:r w:rsidRPr="0087636F">
        <w:rPr>
          <w:lang w:val="en-US"/>
        </w:rPr>
        <w:t>Making environmental health part of health care</w:t>
      </w:r>
    </w:p>
    <w:p w:rsidR="00340410" w:rsidRDefault="00340410" w:rsidP="00340410">
      <w:pPr>
        <w:pStyle w:val="Prrafodelista"/>
        <w:numPr>
          <w:ilvl w:val="0"/>
          <w:numId w:val="7"/>
        </w:numPr>
      </w:pPr>
      <w:proofErr w:type="spellStart"/>
      <w:r>
        <w:t>Championing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justice</w:t>
      </w:r>
      <w:proofErr w:type="spellEnd"/>
    </w:p>
    <w:p w:rsidR="00340410" w:rsidRDefault="00340410">
      <w:pPr>
        <w:pStyle w:val="Textocomentario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6384"/>
    <w:multiLevelType w:val="hybridMultilevel"/>
    <w:tmpl w:val="CE7E61E0"/>
    <w:lvl w:ilvl="0" w:tplc="729409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06425"/>
    <w:multiLevelType w:val="hybridMultilevel"/>
    <w:tmpl w:val="6DCA4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8F788E7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7336E"/>
    <w:multiLevelType w:val="hybridMultilevel"/>
    <w:tmpl w:val="9EACA66C"/>
    <w:lvl w:ilvl="0" w:tplc="A64E9F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25586"/>
    <w:multiLevelType w:val="hybridMultilevel"/>
    <w:tmpl w:val="D9CAC2CC"/>
    <w:lvl w:ilvl="0" w:tplc="A64E9F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11997"/>
    <w:multiLevelType w:val="hybridMultilevel"/>
    <w:tmpl w:val="BA5E2F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568A6"/>
    <w:multiLevelType w:val="hybridMultilevel"/>
    <w:tmpl w:val="7F86BCF0"/>
    <w:lvl w:ilvl="0" w:tplc="A64E9F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DE"/>
    <w:rsid w:val="00213D1C"/>
    <w:rsid w:val="00245F53"/>
    <w:rsid w:val="00340410"/>
    <w:rsid w:val="00460A83"/>
    <w:rsid w:val="00477AF4"/>
    <w:rsid w:val="006538DE"/>
    <w:rsid w:val="00811784"/>
    <w:rsid w:val="0087636F"/>
    <w:rsid w:val="00B63F99"/>
    <w:rsid w:val="00B72236"/>
    <w:rsid w:val="00BE4F62"/>
    <w:rsid w:val="00C16DD7"/>
    <w:rsid w:val="00D243C7"/>
    <w:rsid w:val="00E2314F"/>
    <w:rsid w:val="00F7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38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0A83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750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50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50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0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0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38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0A83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750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50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50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0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0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.llurba@uab.ca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garciaa@clinic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ascal@sjdhospitalbarcelona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osanchezg@santpau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Pascal Capdevila</dc:creator>
  <cp:lastModifiedBy>Maria Dolores Gomez Roig</cp:lastModifiedBy>
  <cp:revision>2</cp:revision>
  <dcterms:created xsi:type="dcterms:W3CDTF">2019-10-21T09:17:00Z</dcterms:created>
  <dcterms:modified xsi:type="dcterms:W3CDTF">2019-10-21T09:17:00Z</dcterms:modified>
</cp:coreProperties>
</file>